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58BA" w14:textId="32530618" w:rsidR="00F70948" w:rsidRDefault="00E45C8E">
      <w:r>
        <w:t xml:space="preserve">                                                                                                                              CIPAC/CM+C/268</w:t>
      </w:r>
    </w:p>
    <w:p w14:paraId="7DE711FB" w14:textId="24A9BB8D" w:rsidR="002D5E8A" w:rsidRDefault="002D5E8A"/>
    <w:p w14:paraId="1E8CE352" w14:textId="1DF98520" w:rsidR="002D5E8A" w:rsidRDefault="002D5E8A"/>
    <w:p w14:paraId="0874E948" w14:textId="08261BAB" w:rsidR="002D5E8A" w:rsidRDefault="002D5E8A"/>
    <w:p w14:paraId="39001E8D" w14:textId="54A0E03D" w:rsidR="002D5E8A" w:rsidRDefault="002D5E8A"/>
    <w:p w14:paraId="3AC755E8" w14:textId="38FAAA99" w:rsidR="002D5E8A" w:rsidRDefault="002D5E8A" w:rsidP="002D5E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CIPAC Limited</w:t>
      </w:r>
    </w:p>
    <w:p w14:paraId="036F8FDE" w14:textId="69EEFAC8" w:rsidR="002D5E8A" w:rsidRDefault="002D5E8A" w:rsidP="002D5E8A">
      <w:pPr>
        <w:jc w:val="center"/>
        <w:rPr>
          <w:b/>
          <w:bCs/>
          <w:sz w:val="24"/>
          <w:szCs w:val="24"/>
        </w:rPr>
      </w:pPr>
    </w:p>
    <w:p w14:paraId="1017C145" w14:textId="7A5E3C25" w:rsidR="002D5E8A" w:rsidRDefault="002D5E8A">
      <w:pPr>
        <w:rPr>
          <w:b/>
          <w:bCs/>
          <w:sz w:val="24"/>
          <w:szCs w:val="24"/>
        </w:rPr>
      </w:pPr>
    </w:p>
    <w:p w14:paraId="0C364D9B" w14:textId="1A4BF805" w:rsidR="002D5E8A" w:rsidRDefault="002D5E8A">
      <w:pPr>
        <w:rPr>
          <w:b/>
          <w:bCs/>
          <w:sz w:val="24"/>
          <w:szCs w:val="24"/>
        </w:rPr>
      </w:pPr>
    </w:p>
    <w:p w14:paraId="6F76A0F2" w14:textId="35115F0B" w:rsidR="002D5E8A" w:rsidRDefault="002D5E8A" w:rsidP="002D5E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 year ended 31 December 2021</w:t>
      </w:r>
    </w:p>
    <w:p w14:paraId="7677E682" w14:textId="70D30E4C" w:rsidR="002D5E8A" w:rsidRDefault="002D5E8A" w:rsidP="002D5E8A">
      <w:pPr>
        <w:jc w:val="center"/>
        <w:rPr>
          <w:b/>
          <w:bCs/>
          <w:sz w:val="24"/>
          <w:szCs w:val="24"/>
        </w:rPr>
      </w:pPr>
    </w:p>
    <w:p w14:paraId="6BD86A39" w14:textId="68700D35" w:rsidR="002D5E8A" w:rsidRDefault="002D5E8A" w:rsidP="002D5E8A">
      <w:pPr>
        <w:jc w:val="center"/>
        <w:rPr>
          <w:b/>
          <w:bCs/>
          <w:sz w:val="24"/>
          <w:szCs w:val="24"/>
        </w:rPr>
      </w:pPr>
    </w:p>
    <w:p w14:paraId="2DB797E0" w14:textId="774A3C3F" w:rsidR="002D5E8A" w:rsidRDefault="002D5E8A" w:rsidP="002D5E8A">
      <w:pPr>
        <w:jc w:val="center"/>
        <w:rPr>
          <w:b/>
          <w:bCs/>
          <w:sz w:val="24"/>
          <w:szCs w:val="24"/>
        </w:rPr>
      </w:pPr>
    </w:p>
    <w:p w14:paraId="75F62EDA" w14:textId="5D68C4C9" w:rsidR="002D5E8A" w:rsidRDefault="00505D82" w:rsidP="002D5E8A">
      <w:pPr>
        <w:rPr>
          <w:sz w:val="24"/>
          <w:szCs w:val="24"/>
        </w:rPr>
      </w:pPr>
      <w:r>
        <w:rPr>
          <w:sz w:val="24"/>
          <w:szCs w:val="24"/>
        </w:rPr>
        <w:t>Sales of Handbooks, CD Roms and publications have increased 17% during the year to £38,060 (2020 - £31,615) reflecting the publication of</w:t>
      </w:r>
      <w:r w:rsidR="000D6B33">
        <w:rPr>
          <w:sz w:val="24"/>
          <w:szCs w:val="24"/>
        </w:rPr>
        <w:t xml:space="preserve"> the new</w:t>
      </w:r>
      <w:r>
        <w:rPr>
          <w:sz w:val="24"/>
          <w:szCs w:val="24"/>
        </w:rPr>
        <w:t xml:space="preserve"> Handbook P. Gross margins</w:t>
      </w:r>
      <w:r w:rsidR="007748F8">
        <w:rPr>
          <w:sz w:val="24"/>
          <w:szCs w:val="24"/>
        </w:rPr>
        <w:t xml:space="preserve"> reduced to 44.3% (2020 - 60.6%) </w:t>
      </w:r>
      <w:r w:rsidR="000D6B33">
        <w:rPr>
          <w:sz w:val="24"/>
          <w:szCs w:val="24"/>
        </w:rPr>
        <w:t>r</w:t>
      </w:r>
      <w:r w:rsidR="007748F8">
        <w:rPr>
          <w:sz w:val="24"/>
          <w:szCs w:val="24"/>
        </w:rPr>
        <w:t xml:space="preserve">eflecting the increased packing and dispatch costs of Handbook P ‘gratis’ to CIPAC members. In </w:t>
      </w:r>
      <w:r w:rsidR="000D6B33">
        <w:rPr>
          <w:sz w:val="24"/>
          <w:szCs w:val="24"/>
        </w:rPr>
        <w:t>addition,</w:t>
      </w:r>
      <w:r w:rsidR="007748F8">
        <w:rPr>
          <w:sz w:val="24"/>
          <w:szCs w:val="24"/>
        </w:rPr>
        <w:t xml:space="preserve"> CIPAC stock values have been written down </w:t>
      </w:r>
      <w:r w:rsidR="007A3264">
        <w:rPr>
          <w:sz w:val="24"/>
          <w:szCs w:val="24"/>
        </w:rPr>
        <w:t xml:space="preserve">over a five-year period </w:t>
      </w:r>
      <w:r w:rsidR="007748F8">
        <w:rPr>
          <w:sz w:val="24"/>
          <w:szCs w:val="24"/>
        </w:rPr>
        <w:t>in accordance</w:t>
      </w:r>
      <w:r w:rsidR="007A3264">
        <w:rPr>
          <w:sz w:val="24"/>
          <w:szCs w:val="24"/>
        </w:rPr>
        <w:t xml:space="preserve"> with our normal practice.</w:t>
      </w:r>
    </w:p>
    <w:p w14:paraId="2BB117F2" w14:textId="43F069B1" w:rsidR="007A3264" w:rsidRDefault="007A3264" w:rsidP="002D5E8A">
      <w:pPr>
        <w:rPr>
          <w:sz w:val="24"/>
          <w:szCs w:val="24"/>
        </w:rPr>
      </w:pPr>
    </w:p>
    <w:p w14:paraId="79138FC7" w14:textId="0A4C6D0C" w:rsidR="007A3264" w:rsidRDefault="007A3264" w:rsidP="002D5E8A">
      <w:pPr>
        <w:rPr>
          <w:sz w:val="24"/>
          <w:szCs w:val="24"/>
        </w:rPr>
      </w:pPr>
      <w:r>
        <w:rPr>
          <w:sz w:val="24"/>
          <w:szCs w:val="24"/>
        </w:rPr>
        <w:t xml:space="preserve">Overall CIPAC showed an operating profit for the year of £6,150 (2020 - £8,707). Administrative costs </w:t>
      </w:r>
      <w:r w:rsidR="00514AEF">
        <w:rPr>
          <w:sz w:val="24"/>
          <w:szCs w:val="24"/>
        </w:rPr>
        <w:t>of £10,658 included depreciation of two laptop computers written down annually by 50%.</w:t>
      </w:r>
    </w:p>
    <w:p w14:paraId="31001F5C" w14:textId="6CBFC727" w:rsidR="00514AEF" w:rsidRDefault="00514AEF" w:rsidP="002D5E8A">
      <w:pPr>
        <w:rPr>
          <w:sz w:val="24"/>
          <w:szCs w:val="24"/>
        </w:rPr>
      </w:pPr>
    </w:p>
    <w:p w14:paraId="144823B6" w14:textId="4ABB7FCD" w:rsidR="00514AEF" w:rsidRDefault="00514AEF" w:rsidP="002D5E8A">
      <w:pPr>
        <w:rPr>
          <w:sz w:val="24"/>
          <w:szCs w:val="24"/>
        </w:rPr>
      </w:pPr>
      <w:r>
        <w:rPr>
          <w:sz w:val="24"/>
          <w:szCs w:val="24"/>
        </w:rPr>
        <w:t>No sponsorship was received during the year. After Bank interest of £37.00</w:t>
      </w:r>
      <w:r w:rsidR="00D24220">
        <w:rPr>
          <w:sz w:val="24"/>
          <w:szCs w:val="24"/>
        </w:rPr>
        <w:t xml:space="preserve"> the surplus for the year </w:t>
      </w:r>
      <w:r w:rsidR="000D6B33">
        <w:rPr>
          <w:sz w:val="24"/>
          <w:szCs w:val="24"/>
        </w:rPr>
        <w:t>of</w:t>
      </w:r>
      <w:r w:rsidR="00D24220">
        <w:rPr>
          <w:sz w:val="24"/>
          <w:szCs w:val="24"/>
        </w:rPr>
        <w:t xml:space="preserve"> £6,187 was carried forward to Reserves</w:t>
      </w:r>
      <w:r w:rsidR="000D6B33">
        <w:rPr>
          <w:sz w:val="24"/>
          <w:szCs w:val="24"/>
        </w:rPr>
        <w:t>,</w:t>
      </w:r>
      <w:r w:rsidR="00D24220">
        <w:rPr>
          <w:sz w:val="24"/>
          <w:szCs w:val="24"/>
        </w:rPr>
        <w:t xml:space="preserve"> increasing Capital Resources to £387,670 of which 97% is held in Cash. The majority of cash is held on HSBC Term deposits. Interest rates are currently 0.01%</w:t>
      </w:r>
      <w:r w:rsidR="003F3F98">
        <w:rPr>
          <w:sz w:val="24"/>
          <w:szCs w:val="24"/>
        </w:rPr>
        <w:t xml:space="preserve"> an </w:t>
      </w:r>
      <w:r w:rsidR="000D6B33">
        <w:rPr>
          <w:sz w:val="24"/>
          <w:szCs w:val="24"/>
        </w:rPr>
        <w:t>all-time</w:t>
      </w:r>
      <w:r w:rsidR="003F3F98">
        <w:rPr>
          <w:sz w:val="24"/>
          <w:szCs w:val="24"/>
        </w:rPr>
        <w:t xml:space="preserve"> low! Indications are that Bank deposit rates may rise during 2022. Our Capital investments are AAA rated and a such are very safe in these difficult times.</w:t>
      </w:r>
    </w:p>
    <w:p w14:paraId="68BEDB75" w14:textId="7CF6189A" w:rsidR="003F3F98" w:rsidRDefault="003F3F98" w:rsidP="002D5E8A">
      <w:pPr>
        <w:rPr>
          <w:sz w:val="24"/>
          <w:szCs w:val="24"/>
        </w:rPr>
      </w:pPr>
    </w:p>
    <w:p w14:paraId="081ACAE1" w14:textId="18B6C027" w:rsidR="003F3F98" w:rsidRDefault="003F3F98" w:rsidP="002D5E8A">
      <w:pPr>
        <w:rPr>
          <w:sz w:val="24"/>
          <w:szCs w:val="24"/>
        </w:rPr>
      </w:pPr>
      <w:r>
        <w:rPr>
          <w:sz w:val="24"/>
          <w:szCs w:val="24"/>
        </w:rPr>
        <w:t xml:space="preserve">CIPAC continues to operate under the stringent controls of the </w:t>
      </w:r>
      <w:r w:rsidR="00205566">
        <w:rPr>
          <w:sz w:val="24"/>
          <w:szCs w:val="24"/>
        </w:rPr>
        <w:t>UK</w:t>
      </w:r>
      <w:r>
        <w:rPr>
          <w:sz w:val="24"/>
          <w:szCs w:val="24"/>
        </w:rPr>
        <w:t xml:space="preserve"> Charity Commissioners concerning the levels of our Reserves</w:t>
      </w:r>
      <w:r w:rsidR="000D6B33">
        <w:rPr>
          <w:sz w:val="24"/>
          <w:szCs w:val="24"/>
        </w:rPr>
        <w:t>. This matter I have continually before me on a day-to-day basis.</w:t>
      </w:r>
    </w:p>
    <w:p w14:paraId="360E8C85" w14:textId="6731AAF9" w:rsidR="000D6B33" w:rsidRDefault="000D6B33" w:rsidP="002D5E8A">
      <w:pPr>
        <w:rPr>
          <w:sz w:val="24"/>
          <w:szCs w:val="24"/>
        </w:rPr>
      </w:pPr>
    </w:p>
    <w:p w14:paraId="7778F86E" w14:textId="4513CAE3" w:rsidR="000D6B33" w:rsidRDefault="000D6B33" w:rsidP="002D5E8A">
      <w:pPr>
        <w:rPr>
          <w:sz w:val="24"/>
          <w:szCs w:val="24"/>
        </w:rPr>
      </w:pPr>
      <w:r>
        <w:rPr>
          <w:sz w:val="24"/>
          <w:szCs w:val="24"/>
        </w:rPr>
        <w:t>There are sufficient stocks of Handbook and C</w:t>
      </w:r>
      <w:r w:rsidR="00205566">
        <w:rPr>
          <w:sz w:val="24"/>
          <w:szCs w:val="24"/>
        </w:rPr>
        <w:t>D</w:t>
      </w:r>
      <w:r>
        <w:rPr>
          <w:sz w:val="24"/>
          <w:szCs w:val="24"/>
        </w:rPr>
        <w:t xml:space="preserve"> Roms to meet immediate future orders.</w:t>
      </w:r>
    </w:p>
    <w:p w14:paraId="3D0B4CE8" w14:textId="759233D3" w:rsidR="000D6B33" w:rsidRDefault="000D6B33" w:rsidP="002D5E8A">
      <w:pPr>
        <w:rPr>
          <w:sz w:val="24"/>
          <w:szCs w:val="24"/>
        </w:rPr>
      </w:pPr>
    </w:p>
    <w:p w14:paraId="04DB13CD" w14:textId="2C3C6F70" w:rsidR="000D6B33" w:rsidRDefault="000D6B33" w:rsidP="002D5E8A">
      <w:pPr>
        <w:rPr>
          <w:sz w:val="24"/>
          <w:szCs w:val="24"/>
        </w:rPr>
      </w:pPr>
      <w:r>
        <w:rPr>
          <w:sz w:val="24"/>
          <w:szCs w:val="24"/>
        </w:rPr>
        <w:t>I am please to report that CIPAC finances currently remain in good order.</w:t>
      </w:r>
    </w:p>
    <w:p w14:paraId="258BE801" w14:textId="03503510" w:rsidR="000D6B33" w:rsidRDefault="000D6B33" w:rsidP="002D5E8A">
      <w:pPr>
        <w:rPr>
          <w:sz w:val="24"/>
          <w:szCs w:val="24"/>
        </w:rPr>
      </w:pPr>
    </w:p>
    <w:p w14:paraId="3710559B" w14:textId="08B0F2A5" w:rsidR="000D6B33" w:rsidRDefault="000D6B33" w:rsidP="002D5E8A">
      <w:pPr>
        <w:rPr>
          <w:sz w:val="24"/>
          <w:szCs w:val="24"/>
        </w:rPr>
      </w:pPr>
    </w:p>
    <w:p w14:paraId="07594FC7" w14:textId="085642BD" w:rsidR="000D6B33" w:rsidRDefault="000D6B33" w:rsidP="002D5E8A">
      <w:pPr>
        <w:rPr>
          <w:sz w:val="24"/>
          <w:szCs w:val="24"/>
        </w:rPr>
      </w:pPr>
    </w:p>
    <w:p w14:paraId="704AFE09" w14:textId="2FA52D77" w:rsidR="000D6B33" w:rsidRDefault="000D6B33" w:rsidP="002D5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Brian Hocken</w:t>
      </w:r>
    </w:p>
    <w:p w14:paraId="6ECDEDC4" w14:textId="29E91A53" w:rsidR="000D6B33" w:rsidRDefault="000D6B33" w:rsidP="002D5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Hon. Treasurer</w:t>
      </w:r>
    </w:p>
    <w:p w14:paraId="6EA39AF2" w14:textId="5FC30C59" w:rsidR="000D6B33" w:rsidRDefault="000D6B33" w:rsidP="002D5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CIPAC limited</w:t>
      </w:r>
    </w:p>
    <w:p w14:paraId="58BD98E8" w14:textId="7C9FEFAB" w:rsidR="000D6B33" w:rsidRDefault="000D6B33" w:rsidP="002D5E8A">
      <w:pPr>
        <w:rPr>
          <w:b/>
          <w:bCs/>
          <w:sz w:val="24"/>
          <w:szCs w:val="24"/>
        </w:rPr>
      </w:pPr>
    </w:p>
    <w:p w14:paraId="1EBA68D6" w14:textId="16659970" w:rsidR="000D6B33" w:rsidRPr="000D6B33" w:rsidRDefault="000D6B33" w:rsidP="002D5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2021</w:t>
      </w:r>
    </w:p>
    <w:sectPr w:rsidR="000D6B33" w:rsidRPr="000D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8A"/>
    <w:rsid w:val="0009580A"/>
    <w:rsid w:val="000D6B33"/>
    <w:rsid w:val="00205566"/>
    <w:rsid w:val="002D5E8A"/>
    <w:rsid w:val="003F3F98"/>
    <w:rsid w:val="00505D82"/>
    <w:rsid w:val="00514AEF"/>
    <w:rsid w:val="00773E97"/>
    <w:rsid w:val="007748F8"/>
    <w:rsid w:val="007A3264"/>
    <w:rsid w:val="00D24220"/>
    <w:rsid w:val="00D31224"/>
    <w:rsid w:val="00D52666"/>
    <w:rsid w:val="00E4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742A"/>
  <w15:chartTrackingRefBased/>
  <w15:docId w15:val="{D1CC3EF3-3222-45BC-957F-B37AF083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Hocken</dc:creator>
  <cp:keywords/>
  <dc:description/>
  <cp:lastModifiedBy>Brian Hocken</cp:lastModifiedBy>
  <cp:revision>2</cp:revision>
  <dcterms:created xsi:type="dcterms:W3CDTF">2022-03-03T14:22:00Z</dcterms:created>
  <dcterms:modified xsi:type="dcterms:W3CDTF">2022-03-03T15:14:00Z</dcterms:modified>
</cp:coreProperties>
</file>